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A44D0">
      <w:pPr>
        <w:pStyle w:val="printredaction-line"/>
        <w:divId w:val="1335064238"/>
        <w:rPr>
          <w:rFonts w:ascii="Georgia" w:hAnsi="Georgia"/>
        </w:rPr>
      </w:pPr>
      <w:r>
        <w:rPr>
          <w:rFonts w:ascii="Georgia" w:hAnsi="Georgia"/>
        </w:rPr>
        <w:t>Редакция от 1 янв 2017</w:t>
      </w:r>
    </w:p>
    <w:p w:rsidR="00000000" w:rsidRDefault="00CA44D0">
      <w:pPr>
        <w:divId w:val="130118332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Минтруда России от 18.10.2013 № 544н</w:t>
      </w:r>
    </w:p>
    <w:p w:rsidR="00000000" w:rsidRDefault="00CA44D0">
      <w:pPr>
        <w:pStyle w:val="2"/>
        <w:divId w:val="133506423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902393797/XA00M8G2MQ/" w:history="1">
        <w:r>
          <w:rPr>
            <w:rStyle w:val="a4"/>
            <w:rFonts w:ascii="Georgia" w:hAnsi="Georgia"/>
          </w:rPr>
          <w:t>пунктом 22 Правил разработки, утверждения и применения профессиональных стандартов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5" w:anchor="/document/99/902393797/XA00M6G2N3/" w:history="1">
        <w:r>
          <w:rPr>
            <w:rStyle w:val="a4"/>
            <w:rFonts w:ascii="Georgia" w:hAnsi="Georgia"/>
          </w:rPr>
          <w:t xml:space="preserve">постановлением Правительства Российской Федерации от 22 </w:t>
        </w:r>
        <w:r>
          <w:rPr>
            <w:rStyle w:val="a4"/>
            <w:rFonts w:ascii="Georgia" w:hAnsi="Georgia"/>
          </w:rPr>
          <w:t>января 2013 года № 23</w:t>
        </w:r>
      </w:hyperlink>
      <w:r>
        <w:rPr>
          <w:rFonts w:ascii="Georgia" w:hAnsi="Georgia"/>
        </w:rPr>
        <w:t xml:space="preserve"> (Собрание законодательства Российской Федерации, 2013, № 4, ст.293)</w:t>
      </w:r>
      <w:r>
        <w:rPr>
          <w:rFonts w:ascii="Georgia" w:hAnsi="Georgia"/>
        </w:rPr>
        <w:t>,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</w:p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</w:rPr>
        <w:t xml:space="preserve">1. Утвердить прилагаемый </w:t>
      </w:r>
      <w:hyperlink r:id="rId6" w:anchor="/document/99/499053710/XA00LUO2M6/" w:tgtFrame="_self" w:history="1">
        <w:r>
          <w:rPr>
            <w:rStyle w:val="a4"/>
            <w:rFonts w:ascii="Georgia" w:hAnsi="Georgia"/>
          </w:rPr>
          <w:t>профессиональный стандарт "Педагог (педаг</w:t>
        </w:r>
        <w:r>
          <w:rPr>
            <w:rStyle w:val="a4"/>
            <w:rFonts w:ascii="Georgia" w:hAnsi="Georgia"/>
          </w:rPr>
          <w:t>огическая деятельность в сфере дошкольного, начального общего, основного общего, среднего общего образования) (воспитатель, учитель)"</w:t>
        </w:r>
      </w:hyperlink>
      <w:r>
        <w:rPr>
          <w:rFonts w:ascii="Georgia" w:hAnsi="Georgia"/>
        </w:rPr>
        <w:t>.</w:t>
      </w:r>
    </w:p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</w:rPr>
        <w:t xml:space="preserve">2. Установить, что </w:t>
      </w:r>
      <w:hyperlink r:id="rId7" w:anchor="/document/99/499053710/XA00LUO2M6/" w:tgtFrame="_self" w:history="1">
        <w:r>
          <w:rPr>
            <w:rStyle w:val="a4"/>
            <w:rFonts w:ascii="Georgia" w:hAnsi="Georgia"/>
          </w:rPr>
          <w:t>профессиональный</w:t>
        </w:r>
        <w:r>
          <w:rPr>
            <w:rStyle w:val="a4"/>
            <w:rFonts w:ascii="Georgia" w:hAnsi="Georgia"/>
          </w:rPr>
          <w:t xml:space="preserve">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</w:r>
      </w:hyperlink>
      <w:r>
        <w:rPr>
          <w:rFonts w:ascii="Georgia" w:hAnsi="Georgia"/>
        </w:rPr>
        <w:t xml:space="preserve"> применяется работодателями при формировании кадровой политики и в управлении персоналом, при орга</w:t>
      </w:r>
      <w:r>
        <w:rPr>
          <w:rFonts w:ascii="Georgia" w:hAnsi="Georgia"/>
        </w:rPr>
        <w:t>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</w:t>
      </w:r>
      <w:r>
        <w:rPr>
          <w:rFonts w:ascii="Georgia" w:hAnsi="Georgia"/>
        </w:rPr>
        <w:t>.</w:t>
      </w:r>
    </w:p>
    <w:p w:rsidR="00000000" w:rsidRDefault="00CA44D0">
      <w:pPr>
        <w:spacing w:after="223"/>
        <w:divId w:val="248780755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М.Топили</w:t>
      </w:r>
      <w:r>
        <w:rPr>
          <w:rFonts w:ascii="Georgia" w:hAnsi="Georgia"/>
        </w:rPr>
        <w:t>н</w:t>
      </w:r>
    </w:p>
    <w:p w:rsidR="00000000" w:rsidRDefault="00CA44D0">
      <w:pPr>
        <w:spacing w:after="223"/>
        <w:jc w:val="both"/>
        <w:divId w:val="114564807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6 декабря 201</w:t>
      </w:r>
      <w:r>
        <w:rPr>
          <w:rFonts w:ascii="Helvetica" w:hAnsi="Helvetica" w:cs="Helvetica"/>
          <w:sz w:val="20"/>
          <w:szCs w:val="20"/>
        </w:rPr>
        <w:t>3 года,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регистрационный № 3055</w:t>
      </w:r>
      <w:r>
        <w:rPr>
          <w:rFonts w:ascii="Helvetica" w:hAnsi="Helvetica" w:cs="Helvetica"/>
          <w:sz w:val="20"/>
          <w:szCs w:val="20"/>
        </w:rPr>
        <w:t>0</w:t>
      </w:r>
    </w:p>
    <w:p w:rsidR="00000000" w:rsidRDefault="00CA44D0">
      <w:pPr>
        <w:divId w:val="1058088381"/>
        <w:rPr>
          <w:rFonts w:ascii="Helvetica" w:eastAsia="Times New Roman" w:hAnsi="Helvetica" w:cs="Helvetica"/>
          <w:sz w:val="27"/>
          <w:szCs w:val="27"/>
        </w:rPr>
      </w:pPr>
      <w:r>
        <w:rPr>
          <w:rFonts w:ascii="Helvetica" w:eastAsia="Times New Roman" w:hAnsi="Helvetica" w:cs="Helvetica"/>
          <w:sz w:val="27"/>
          <w:szCs w:val="27"/>
        </w:rPr>
        <w:br/>
      </w:r>
      <w:r>
        <w:rPr>
          <w:rFonts w:ascii="Helvetica" w:eastAsia="Times New Roman" w:hAnsi="Helvetica" w:cs="Helvetica"/>
          <w:sz w:val="27"/>
          <w:szCs w:val="27"/>
        </w:rPr>
        <w:br/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"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940"/>
        <w:gridCol w:w="2715"/>
      </w:tblGrid>
      <w:tr w:rsidR="00000000">
        <w:trPr>
          <w:divId w:val="1358459822"/>
        </w:trPr>
        <w:tc>
          <w:tcPr>
            <w:tcW w:w="7577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358459822"/>
        </w:trPr>
        <w:tc>
          <w:tcPr>
            <w:tcW w:w="7577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1 </w:t>
            </w:r>
          </w:p>
        </w:tc>
      </w:tr>
      <w:tr w:rsidR="00000000">
        <w:trPr>
          <w:divId w:val="1358459822"/>
        </w:trPr>
        <w:tc>
          <w:tcPr>
            <w:tcW w:w="757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Регистрационный номер </w:t>
            </w:r>
          </w:p>
        </w:tc>
      </w:tr>
    </w:tbl>
    <w:p w:rsidR="00000000" w:rsidRDefault="00CA44D0">
      <w:pPr>
        <w:divId w:val="92866284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lastRenderedPageBreak/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сведени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7202"/>
        <w:gridCol w:w="695"/>
        <w:gridCol w:w="1758"/>
      </w:tblGrid>
      <w:tr w:rsidR="00000000">
        <w:trPr>
          <w:divId w:val="902332001"/>
        </w:trPr>
        <w:tc>
          <w:tcPr>
            <w:tcW w:w="776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902332001"/>
        </w:trPr>
        <w:tc>
          <w:tcPr>
            <w:tcW w:w="77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Дошкольное образование</w:t>
            </w:r>
            <w:r>
              <w:br/>
            </w:r>
            <w:r>
              <w:t>Начальное общее образование</w:t>
            </w:r>
            <w:r>
              <w:br/>
            </w:r>
            <w:r>
              <w:t>Основное общее образование</w:t>
            </w:r>
            <w:r>
              <w:br/>
            </w:r>
            <w:r>
              <w:t xml:space="preserve">Среднее общее образование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01.001 </w:t>
            </w:r>
          </w:p>
        </w:tc>
      </w:tr>
      <w:tr w:rsidR="00000000">
        <w:trPr>
          <w:divId w:val="902332001"/>
        </w:trPr>
        <w:tc>
          <w:tcPr>
            <w:tcW w:w="776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(наименование вида профессиональной деятельности)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</w:t>
            </w:r>
          </w:p>
        </w:tc>
      </w:tr>
      <w:tr w:rsidR="00000000">
        <w:trPr>
          <w:divId w:val="902332001"/>
        </w:trPr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902332001"/>
        </w:trPr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Основная цель вида профессиональной деятельности:</w:t>
            </w:r>
          </w:p>
        </w:tc>
      </w:tr>
      <w:tr w:rsidR="00000000">
        <w:trPr>
          <w:divId w:val="902332001"/>
        </w:trPr>
        <w:tc>
          <w:tcPr>
            <w:tcW w:w="1034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902332001"/>
        </w:trPr>
        <w:tc>
          <w:tcPr>
            <w:tcW w:w="103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  <w:tr w:rsidR="00000000">
        <w:trPr>
          <w:divId w:val="902332001"/>
        </w:trPr>
        <w:tc>
          <w:tcPr>
            <w:tcW w:w="1034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902332001"/>
        </w:trPr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Группа занятий: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514"/>
        <w:gridCol w:w="3463"/>
        <w:gridCol w:w="1369"/>
        <w:gridCol w:w="3309"/>
      </w:tblGrid>
      <w:tr w:rsidR="00000000">
        <w:trPr>
          <w:divId w:val="1241063915"/>
        </w:trPr>
        <w:tc>
          <w:tcPr>
            <w:tcW w:w="166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696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511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2320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Преподаватели в средней школе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3320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Персонал дошкольного воспитания и образования </w:t>
            </w:r>
          </w:p>
        </w:tc>
      </w:tr>
      <w:tr w:rsidR="00000000">
        <w:trPr>
          <w:divId w:val="1241063915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2340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Преподаватели в системе специального образования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3330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Преподавательский персонал специального обучения </w:t>
            </w:r>
          </w:p>
        </w:tc>
      </w:tr>
      <w:tr w:rsidR="00000000">
        <w:trPr>
          <w:divId w:val="1241063915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3310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Преподавательский персонал начального образования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(код ОКЗ</w:t>
            </w:r>
            <w:r>
              <w:rPr>
                <w:noProof/>
              </w:rPr>
              <w:drawing>
                <wp:inline distT="0" distB="0" distL="0" distR="0">
                  <wp:extent cx="85725" cy="219075"/>
                  <wp:effectExtent l="19050" t="0" r="9525" b="0"/>
                  <wp:docPr id="1" name="Рисунок 1" descr="https://1obraz.ru/system/content/image/52/1/57414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obraz.ru/system/content/image/52/1/57414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(наименование)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(код ОКЗ)</w:t>
            </w:r>
          </w:p>
        </w:tc>
        <w:tc>
          <w:tcPr>
            <w:tcW w:w="3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(наименование)</w:t>
            </w:r>
          </w:p>
        </w:tc>
      </w:tr>
    </w:tbl>
    <w:p w:rsidR="00000000" w:rsidRDefault="00CA44D0">
      <w:pPr>
        <w:divId w:val="124742281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85725" cy="219075"/>
            <wp:effectExtent l="19050" t="0" r="9525" b="0"/>
            <wp:docPr id="2" name="Рисунок 2" descr="https://1obraz.ru/system/content/image/52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2/1/574142/"/>
                    <pic:cNvPicPr>
                      <a:picLocks noChangeAspect="1" noChangeArrowheads="1"/>
                    </pic:cNvPicPr>
                  </pic:nvPicPr>
                  <pic:blipFill>
                    <a:blip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Общероссийский классификатор занятий.</w:t>
      </w:r>
    </w:p>
    <w:p w:rsidR="00000000" w:rsidRDefault="00CA44D0">
      <w:pPr>
        <w:divId w:val="124106391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Отнесение к видам экономической деятельности</w:t>
      </w:r>
      <w:r>
        <w:rPr>
          <w:rFonts w:ascii="Georgia" w:eastAsia="Times New Roman" w:hAnsi="Georgia"/>
        </w:rPr>
        <w:t>: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595"/>
        <w:gridCol w:w="8060"/>
      </w:tblGrid>
      <w:tr w:rsidR="00000000">
        <w:trPr>
          <w:divId w:val="1954558409"/>
        </w:trPr>
        <w:tc>
          <w:tcPr>
            <w:tcW w:w="166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954558409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80.10.1.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Услуги в области дошкольного и начального общего образования </w:t>
            </w:r>
          </w:p>
        </w:tc>
      </w:tr>
      <w:tr w:rsidR="00000000">
        <w:trPr>
          <w:divId w:val="1954558409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80.21.1.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Услуги в области основного общего и среднего (полного) общего образования </w:t>
            </w:r>
          </w:p>
        </w:tc>
      </w:tr>
      <w:tr w:rsidR="00000000">
        <w:trPr>
          <w:divId w:val="1954558409"/>
        </w:trPr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(код КВЭД</w:t>
            </w:r>
            <w:r>
              <w:rPr>
                <w:noProof/>
              </w:rPr>
              <w:drawing>
                <wp:inline distT="0" distB="0" distL="0" distR="0">
                  <wp:extent cx="104775" cy="219075"/>
                  <wp:effectExtent l="19050" t="0" r="9525" b="0"/>
                  <wp:docPr id="3" name="Рисунок 3" descr="https://1obraz.ru/system/content/image/52/1/57599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1obraz.ru/system/content/image/52/1/57599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887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(наименование вида экономической деятельности)</w:t>
            </w:r>
          </w:p>
        </w:tc>
      </w:tr>
    </w:tbl>
    <w:p w:rsidR="00000000" w:rsidRDefault="00CA44D0">
      <w:pPr>
        <w:divId w:val="1112482606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lastRenderedPageBreak/>
        <w:drawing>
          <wp:inline distT="0" distB="0" distL="0" distR="0">
            <wp:extent cx="104775" cy="219075"/>
            <wp:effectExtent l="19050" t="0" r="9525" b="0"/>
            <wp:docPr id="4" name="Рисунок 4" descr="https://1obraz.ru/system/content/image/52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obraz.ru/system/content/image/52/1/575999/"/>
                    <pic:cNvPicPr>
                      <a:picLocks noChangeAspect="1" noChangeArrowheads="1"/>
                    </pic:cNvPicPr>
                  </pic:nvPicPr>
                  <pic:blipFill>
                    <a:blip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Общероссийский классификатор видов экономической деятельности.</w:t>
      </w:r>
    </w:p>
    <w:p w:rsidR="00000000" w:rsidRDefault="00CA44D0">
      <w:pPr>
        <w:divId w:val="97249059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Описание трудовых функций, входящих в профессиональный стандарт (функциональная карта вида профессиональной деятельности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57"/>
        <w:gridCol w:w="2577"/>
        <w:gridCol w:w="1243"/>
        <w:gridCol w:w="2453"/>
        <w:gridCol w:w="955"/>
        <w:gridCol w:w="1770"/>
      </w:tblGrid>
      <w:tr w:rsidR="00000000">
        <w:trPr>
          <w:divId w:val="1018773591"/>
        </w:trPr>
        <w:tc>
          <w:tcPr>
            <w:tcW w:w="92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326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018773591"/>
        </w:trPr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Обобщенные трудовые функции </w:t>
            </w:r>
          </w:p>
        </w:tc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Трудовые функции </w:t>
            </w:r>
          </w:p>
        </w:tc>
      </w:tr>
      <w:tr w:rsidR="00000000">
        <w:trPr>
          <w:divId w:val="10187735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наименование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уровень квалифи-</w:t>
            </w:r>
            <w:r>
              <w:br/>
            </w:r>
            <w:r>
              <w:t xml:space="preserve">кации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наименование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уровень (подуровень) квалификации </w:t>
            </w:r>
          </w:p>
        </w:tc>
      </w:tr>
      <w:tr w:rsidR="00000000">
        <w:trPr>
          <w:divId w:val="10187735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А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Педагогическая деятельность по проектированию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Общепедагогическая функция. Обучение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А/01.6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018773591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 и реализации образовательного процесса в </w:t>
            </w:r>
            <w:r>
              <w:br/>
              <w:t>     </w:t>
            </w:r>
            <w:r>
              <w:br/>
            </w:r>
            <w:r>
              <w:t xml:space="preserve">     образовательных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Воспитательная деятельность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А/02.6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018773591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 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Развивающая деятельность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А/03.6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0187735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Педагогическая деятельность по проектированию и реализации основных общеобразовательных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5-6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Педагогическая деятельность по реализации программ дошкольного образования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В/01.5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5 </w:t>
            </w:r>
          </w:p>
        </w:tc>
      </w:tr>
      <w:tr w:rsidR="00000000">
        <w:trPr>
          <w:divId w:val="1018773591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программ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В/02.6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018773591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Педагогическая деятельность по реализации программ основного </w:t>
            </w:r>
            <w:r>
              <w:lastRenderedPageBreak/>
              <w:t xml:space="preserve">и среднего общего образования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lastRenderedPageBreak/>
              <w:t xml:space="preserve">В/03.6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018773591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Модуль "Предметное обучение. Математика"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В/04.6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  <w:tr w:rsidR="00000000">
        <w:trPr>
          <w:divId w:val="1018773591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Модуль "Предметное обучение. Русский язык"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В/05.6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</w:tbl>
    <w:p w:rsidR="00000000" w:rsidRDefault="00CA44D0">
      <w:pPr>
        <w:divId w:val="128558076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Характеристика обобщенных трудовых функци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й</w:t>
      </w:r>
    </w:p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  <w:b/>
          <w:bCs/>
        </w:rPr>
        <w:t>    3.1. Обобщенная трудовая функция</w:t>
      </w:r>
      <w:r>
        <w:rPr>
          <w:rFonts w:ascii="Georgia" w:hAnsi="Georgia"/>
          <w:b/>
          <w:bCs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37"/>
        <w:gridCol w:w="3825"/>
        <w:gridCol w:w="724"/>
        <w:gridCol w:w="521"/>
        <w:gridCol w:w="2039"/>
        <w:gridCol w:w="609"/>
      </w:tblGrid>
      <w:tr w:rsidR="00000000">
        <w:trPr>
          <w:divId w:val="763648349"/>
        </w:trPr>
        <w:tc>
          <w:tcPr>
            <w:tcW w:w="203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4990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763648349"/>
        </w:trPr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Наименование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Код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А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Уровень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13"/>
        <w:gridCol w:w="1302"/>
        <w:gridCol w:w="631"/>
        <w:gridCol w:w="1797"/>
        <w:gridCol w:w="1432"/>
        <w:gridCol w:w="2480"/>
      </w:tblGrid>
      <w:tr w:rsidR="00000000">
        <w:trPr>
          <w:divId w:val="1241063915"/>
        </w:trPr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Происхождение обобщенной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Оригинал   </w:t>
            </w:r>
            <w:r>
              <w:br/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X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трудовой функции 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оригинала </w:t>
            </w:r>
          </w:p>
        </w:tc>
        <w:tc>
          <w:tcPr>
            <w:tcW w:w="295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000000" w:rsidRDefault="00CA44D0">
      <w:pPr>
        <w:divId w:val="980503609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44"/>
        <w:gridCol w:w="7111"/>
      </w:tblGrid>
      <w:tr w:rsidR="00000000">
        <w:trPr>
          <w:divId w:val="980503609"/>
        </w:trPr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980503609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Возможные наименования должностей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Учитель,</w:t>
            </w:r>
            <w:r>
              <w:br/>
            </w:r>
            <w:r>
              <w:t xml:space="preserve">Воспитатель </w:t>
            </w:r>
          </w:p>
        </w:tc>
      </w:tr>
      <w:tr w:rsidR="00000000">
        <w:trPr>
          <w:divId w:val="980503609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Требования к образованию и обучению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</w:t>
            </w:r>
            <w:r>
              <w:t xml:space="preserve">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>
              <w:lastRenderedPageBreak/>
              <w:t>образовательной организации;</w:t>
            </w:r>
            <w:r>
              <w:br/>
            </w:r>
            <w:r>
              <w:br/>
            </w:r>
            <w:r>
              <w:t>Воспитатель: вы</w:t>
            </w:r>
            <w:r>
              <w:t>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</w:t>
            </w:r>
            <w:r>
              <w:t xml:space="preserve"> профессиональное образование и дополнительное профессиональное образование по направлению деятельности в образовательной организации </w:t>
            </w:r>
            <w:r>
              <w:br/>
              <w:t>     </w:t>
            </w:r>
          </w:p>
        </w:tc>
      </w:tr>
      <w:tr w:rsidR="00000000">
        <w:trPr>
          <w:divId w:val="980503609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lastRenderedPageBreak/>
              <w:t xml:space="preserve">Требования к опыту практической работы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Требования к опыту практической работы не предъявляются </w:t>
            </w:r>
          </w:p>
        </w:tc>
      </w:tr>
      <w:tr w:rsidR="00000000">
        <w:trPr>
          <w:divId w:val="980503609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Особые условия допуска к работе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</w:t>
            </w:r>
            <w:r>
              <w:t xml:space="preserve">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 </w:t>
            </w:r>
          </w:p>
        </w:tc>
      </w:tr>
    </w:tbl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</w:rPr>
        <w:t>Дополнительные характеристик</w:t>
      </w:r>
      <w:r>
        <w:rPr>
          <w:rFonts w:ascii="Georgia" w:hAnsi="Georgia"/>
        </w:rPr>
        <w:t>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924"/>
        <w:gridCol w:w="1221"/>
        <w:gridCol w:w="5510"/>
      </w:tblGrid>
      <w:tr w:rsidR="00000000">
        <w:trPr>
          <w:divId w:val="207379864"/>
        </w:trPr>
        <w:tc>
          <w:tcPr>
            <w:tcW w:w="3326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665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207379864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Наименование до</w:t>
            </w:r>
            <w:r>
              <w:t xml:space="preserve">кумента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Наименование базовой группы, должности (профессии) или специальности </w:t>
            </w:r>
          </w:p>
        </w:tc>
      </w:tr>
      <w:tr w:rsidR="00000000">
        <w:trPr>
          <w:divId w:val="207379864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ОКЗ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2320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Преподаватели в средней школе </w:t>
            </w:r>
          </w:p>
        </w:tc>
      </w:tr>
      <w:tr w:rsidR="00000000">
        <w:trPr>
          <w:divId w:val="20737986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2340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Преподаватели в системе специального образования </w:t>
            </w:r>
          </w:p>
        </w:tc>
      </w:tr>
      <w:tr w:rsidR="00000000">
        <w:trPr>
          <w:divId w:val="20737986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3310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Преподавательский персонал начального образования </w:t>
            </w:r>
          </w:p>
        </w:tc>
      </w:tr>
      <w:tr w:rsidR="00000000">
        <w:trPr>
          <w:divId w:val="207379864"/>
        </w:trPr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3320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Персонал дошкольного воспитания и образования </w:t>
            </w:r>
          </w:p>
        </w:tc>
      </w:tr>
      <w:tr w:rsidR="00000000">
        <w:trPr>
          <w:divId w:val="207379864"/>
        </w:trPr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3330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Преподавательский персонал специального обучения </w:t>
            </w:r>
          </w:p>
        </w:tc>
      </w:tr>
      <w:tr w:rsidR="00000000">
        <w:trPr>
          <w:divId w:val="207379864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hyperlink r:id="rId10" w:anchor="/document/99/902233423/XA00LTK2M0/" w:history="1">
              <w:r>
                <w:rPr>
                  <w:rStyle w:val="a4"/>
                </w:rPr>
                <w:t>ЕКС</w:t>
              </w:r>
            </w:hyperlink>
            <w:r>
              <w:rPr>
                <w:noProof/>
              </w:rPr>
              <w:drawing>
                <wp:inline distT="0" distB="0" distL="0" distR="0">
                  <wp:extent cx="104775" cy="219075"/>
                  <wp:effectExtent l="19050" t="0" r="9525" b="0"/>
                  <wp:docPr id="5" name="Рисунок 5" descr="https://1obraz.ru/system/content/image/52/1/57632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1obraz.ru/system/content/image/52/1/57632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-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Учитель </w:t>
            </w:r>
            <w:r>
              <w:br/>
              <w:t>     </w:t>
            </w:r>
            <w:r>
              <w:br/>
            </w:r>
            <w:r>
              <w:t xml:space="preserve">Воспитатель </w:t>
            </w:r>
          </w:p>
        </w:tc>
      </w:tr>
      <w:tr w:rsidR="00000000">
        <w:trPr>
          <w:divId w:val="207379864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ОКС</w:t>
            </w:r>
            <w:r>
              <w:t>О</w:t>
            </w:r>
            <w:r>
              <w:rPr>
                <w:noProof/>
              </w:rPr>
              <w:drawing>
                <wp:inline distT="0" distB="0" distL="0" distR="0">
                  <wp:extent cx="104775" cy="219075"/>
                  <wp:effectExtent l="19050" t="0" r="9525" b="0"/>
                  <wp:docPr id="6" name="Рисунок 6" descr="https://1obraz.ru/system/content/image/52/1/57632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1obraz.ru/system/content/image/52/1/57632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050000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Образование и педагогика </w:t>
            </w:r>
          </w:p>
        </w:tc>
      </w:tr>
    </w:tbl>
    <w:p w:rsidR="00000000" w:rsidRDefault="00CA44D0">
      <w:pPr>
        <w:spacing w:after="240"/>
        <w:divId w:val="705374555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lastRenderedPageBreak/>
        <w:drawing>
          <wp:inline distT="0" distB="0" distL="0" distR="0">
            <wp:extent cx="104775" cy="219075"/>
            <wp:effectExtent l="19050" t="0" r="9525" b="0"/>
            <wp:docPr id="7" name="Рисунок 7" descr="https://1obraz.ru/system/content/image/52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obraz.ru/system/content/image/52/1/576323/"/>
                    <pic:cNvPicPr>
                      <a:picLocks noChangeAspect="1" noChangeArrowheads="1"/>
                    </pic:cNvPicPr>
                  </pic:nvPicPr>
                  <pic:blipFill>
                    <a:blip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3" w:anchor="/document/99/902233423/XA00M6G2N3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 Минздравсоцразвития России от 26 августа 2010 года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ровано в Минюсте России 6 октября 2010 года № 18638).</w:t>
      </w:r>
    </w:p>
    <w:p w:rsidR="00000000" w:rsidRDefault="00CA44D0">
      <w:pPr>
        <w:divId w:val="647978531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8" name="Рисунок 8" descr="https://1obraz.ru/system/content/image/52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obraz.ru/system/content/image/52/1/576324/"/>
                    <pic:cNvPicPr>
                      <a:picLocks noChangeAspect="1" noChangeArrowheads="1"/>
                    </pic:cNvPicPr>
                  </pic:nvPicPr>
                  <pic:blipFill>
                    <a:blip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Общероссийский классификатор специальностей по образованию.</w:t>
      </w:r>
    </w:p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  <w:b/>
          <w:bCs/>
        </w:rPr>
        <w:t>    3.1.1. Трудовая функция</w:t>
      </w:r>
      <w:r>
        <w:rPr>
          <w:rFonts w:ascii="Georgia" w:hAnsi="Georgia"/>
          <w:b/>
          <w:bCs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11"/>
        <w:gridCol w:w="3425"/>
        <w:gridCol w:w="720"/>
        <w:gridCol w:w="1032"/>
        <w:gridCol w:w="1992"/>
        <w:gridCol w:w="575"/>
      </w:tblGrid>
      <w:tr w:rsidR="00000000">
        <w:trPr>
          <w:divId w:val="201212215"/>
        </w:trPr>
        <w:tc>
          <w:tcPr>
            <w:tcW w:w="203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4435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201212215"/>
        </w:trPr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Наименование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Общепедагогическая функция. Обучение 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А/01.6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Уровень (подуровень)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84"/>
        <w:gridCol w:w="1302"/>
        <w:gridCol w:w="716"/>
        <w:gridCol w:w="1737"/>
        <w:gridCol w:w="1451"/>
        <w:gridCol w:w="2465"/>
      </w:tblGrid>
      <w:tr w:rsidR="00000000">
        <w:trPr>
          <w:divId w:val="1241063915"/>
        </w:trPr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326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Происхождение трудовой функции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Оригинал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    X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Заимствовано из оригинала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оригинала </w:t>
            </w: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000000" w:rsidRDefault="00CA44D0">
      <w:pPr>
        <w:divId w:val="1946576128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285"/>
        <w:gridCol w:w="7370"/>
      </w:tblGrid>
      <w:tr w:rsidR="00000000">
        <w:trPr>
          <w:divId w:val="1946576128"/>
        </w:trPr>
        <w:tc>
          <w:tcPr>
            <w:tcW w:w="240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Трудовые действия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Осуществление профессиональной деятельности в соответствии с требованиями</w:t>
            </w:r>
            <w:r>
              <w:t xml:space="preserve"> </w:t>
            </w:r>
            <w:hyperlink r:id="rId14" w:anchor="/document/99/499057887/XA00LVA2M9/" w:history="1">
              <w:r>
                <w:rPr>
                  <w:rStyle w:val="a4"/>
                </w:rPr>
                <w:t>федеральных государственных образовательных стандартов дошкольного</w:t>
              </w:r>
            </w:hyperlink>
            <w:r>
              <w:t>,</w:t>
            </w:r>
            <w:r>
              <w:t xml:space="preserve"> </w:t>
            </w:r>
            <w:hyperlink r:id="rId15" w:anchor="/document/99/902180656/XA00LUO2M6/" w:history="1">
              <w:r>
                <w:rPr>
                  <w:rStyle w:val="a4"/>
                </w:rPr>
                <w:t>начального общего</w:t>
              </w:r>
            </w:hyperlink>
            <w:r>
              <w:t>,</w:t>
            </w:r>
            <w:r>
              <w:t xml:space="preserve"> </w:t>
            </w:r>
            <w:hyperlink r:id="rId16" w:anchor="/document/99/902254916/XA00LTK2M0/" w:history="1">
              <w:r>
                <w:rPr>
                  <w:rStyle w:val="a4"/>
                </w:rPr>
                <w:t>основного общего</w:t>
              </w:r>
            </w:hyperlink>
            <w:r>
              <w:t>,</w:t>
            </w:r>
            <w:r>
              <w:t xml:space="preserve"> </w:t>
            </w:r>
            <w:hyperlink r:id="rId17" w:anchor="/document/99/902350579/XA00LTK2M0/" w:history="1">
              <w:r>
                <w:rPr>
                  <w:rStyle w:val="a4"/>
                </w:rPr>
                <w:t>среднего общего образования</w:t>
              </w:r>
            </w:hyperlink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Планирование и проведение учебных занятий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Систематический анализ эффективности учебных занятий и подходов к обучению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Формирование уни</w:t>
            </w:r>
            <w:r>
              <w:t xml:space="preserve">версальных учебных действий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мотивации к обучению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Объективная оценка знаний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умения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Владеть формами и методами обучения, в том числе выходящими за рамки учебных занятий: п</w:t>
            </w:r>
            <w:r>
              <w:t>роектная деятельность, лабораторные эксперименты, полевая практика и т.п.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Использовать и апробировать специальные подходы к обучению в целях включе</w:t>
            </w:r>
            <w:r>
              <w:t xml:space="preserve">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Владеть ИКТ-компетентностями: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общепользовательская ИКТ-компетентность;</w:t>
            </w:r>
            <w:r>
              <w:br/>
            </w:r>
            <w:r>
              <w:t>общепедагогическая ИКТ-компетентность;</w:t>
            </w:r>
            <w:r>
              <w:br/>
            </w:r>
            <w: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</w:t>
            </w:r>
            <w:r>
              <w:t>ьности)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Не</w:t>
            </w:r>
            <w:r>
              <w:t xml:space="preserve">обходимые знания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</w:t>
            </w:r>
            <w:r>
              <w:lastRenderedPageBreak/>
              <w:t xml:space="preserve">культуре и науке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История, теория, закономерности и принципы </w:t>
            </w:r>
            <w:r>
              <w:t xml:space="preserve">построения и функционирования образовательных систем, роль и место образования в жизни личности и общества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Основы психодидактики, поликультурного </w:t>
            </w:r>
            <w:r>
              <w:t xml:space="preserve">образования, закономерностей поведения в социальных сетях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Пути достижения образовательных результатов и способы оценки результатов обучения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Основы методики преподавания, основные принципы деятельностного подхода, виды и приемы современных педаг</w:t>
            </w:r>
            <w:r>
              <w:t xml:space="preserve">огических технологий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Рабочая программа и методика обучения по данному предмету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</w:t>
            </w:r>
            <w:r>
              <w:t>и молодежи,</w:t>
            </w:r>
            <w:r>
              <w:t xml:space="preserve"> </w:t>
            </w:r>
            <w:hyperlink r:id="rId18" w:anchor="/document/99/499057887/XA00LVA2M9/" w:history="1">
              <w:r>
                <w:rPr>
                  <w:rStyle w:val="a4"/>
                </w:rPr>
                <w:t>федеральных государственных образовательных стандартов дошкольного</w:t>
              </w:r>
            </w:hyperlink>
            <w:r>
              <w:t>,</w:t>
            </w:r>
            <w:r>
              <w:t xml:space="preserve"> </w:t>
            </w:r>
            <w:hyperlink r:id="rId19" w:anchor="/document/99/902180656/XA00LUO2M6/" w:history="1">
              <w:r>
                <w:rPr>
                  <w:rStyle w:val="a4"/>
                </w:rPr>
                <w:t>начального общего</w:t>
              </w:r>
            </w:hyperlink>
            <w:r>
              <w:t>,</w:t>
            </w:r>
            <w:r>
              <w:t xml:space="preserve"> </w:t>
            </w:r>
            <w:hyperlink r:id="rId20" w:anchor="/document/99/902254916/XA00LTK2M0/" w:history="1">
              <w:r>
                <w:rPr>
                  <w:rStyle w:val="a4"/>
                </w:rPr>
                <w:t>основного общего</w:t>
              </w:r>
            </w:hyperlink>
            <w:r>
              <w:t>,</w:t>
            </w:r>
            <w:r>
              <w:t xml:space="preserve"> </w:t>
            </w:r>
            <w:hyperlink r:id="rId21" w:anchor="/document/99/902350579/XA00LTK2M0/" w:history="1">
              <w:r>
                <w:rPr>
                  <w:rStyle w:val="a4"/>
                </w:rPr>
                <w:t>среднего общего образования</w:t>
              </w:r>
            </w:hyperlink>
            <w:r>
              <w:t xml:space="preserve">, законодательства о правах ребенка, трудового законодательства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Нормативные документы по вопросам обучения и воспитания детей и молодежи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hyperlink r:id="rId22" w:anchor="/document/99/1900759/XA00M6G2N3/" w:history="1">
              <w:r>
                <w:rPr>
                  <w:rStyle w:val="a4"/>
                </w:rPr>
                <w:t>Конвенция о правах ребенка</w:t>
              </w:r>
            </w:hyperlink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Трудовое законодательство </w:t>
            </w:r>
          </w:p>
        </w:tc>
      </w:tr>
      <w:tr w:rsidR="00000000">
        <w:trPr>
          <w:divId w:val="1946576128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Другие характеристики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  <w:b/>
          <w:bCs/>
        </w:rPr>
        <w:t>    3.1.2. Трудовая функция</w:t>
      </w:r>
      <w:r>
        <w:rPr>
          <w:rFonts w:ascii="Georgia" w:hAnsi="Georgia"/>
          <w:b/>
          <w:bCs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28"/>
        <w:gridCol w:w="3326"/>
        <w:gridCol w:w="825"/>
        <w:gridCol w:w="958"/>
        <w:gridCol w:w="2022"/>
        <w:gridCol w:w="596"/>
      </w:tblGrid>
      <w:tr w:rsidR="00000000">
        <w:trPr>
          <w:divId w:val="892350113"/>
        </w:trPr>
        <w:tc>
          <w:tcPr>
            <w:tcW w:w="203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4435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892350113"/>
        </w:trPr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Наименование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Воспитательная </w:t>
            </w:r>
            <w:r>
              <w:lastRenderedPageBreak/>
              <w:t xml:space="preserve">деятельность 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lastRenderedPageBreak/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А/02.6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Уровень </w:t>
            </w:r>
            <w:r>
              <w:lastRenderedPageBreak/>
              <w:t xml:space="preserve">(подуровень)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lastRenderedPageBreak/>
              <w:t xml:space="preserve">6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13"/>
        <w:gridCol w:w="1346"/>
        <w:gridCol w:w="678"/>
        <w:gridCol w:w="1751"/>
        <w:gridCol w:w="1432"/>
        <w:gridCol w:w="2435"/>
      </w:tblGrid>
      <w:tr w:rsidR="00000000">
        <w:trPr>
          <w:divId w:val="1241063915"/>
        </w:trPr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Оригинал   </w:t>
            </w:r>
            <w:r>
              <w:br/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X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000000" w:rsidRDefault="00CA44D0">
      <w:pPr>
        <w:divId w:val="1810590983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75"/>
        <w:gridCol w:w="7080"/>
      </w:tblGrid>
      <w:tr w:rsidR="00000000">
        <w:trPr>
          <w:divId w:val="1810590983"/>
        </w:trPr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Трудовые действия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Регулирование поведения обучающихся для обеспечения безопасной образовательной среды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Реализация современных, в том числе интерактивных, форм и методов воспитательной работы, используя их как на занятии, так и во внеурочной деятельности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Постановка воспитательных целей, способствующих развитию обучающихся, независимо от их способностей и характера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Проектирование и реализация воспитательных программ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Реализация воспи</w:t>
            </w:r>
            <w:r>
              <w:t>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Проектирование ситуаций и событий, развивающих эмоционально-ценностную сферу ребенка (культуру переживаний и ценностные ориента</w:t>
            </w:r>
            <w:r>
              <w:t>ции ребенка)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Помощь и поддержка в организации деятельности ученических органов самоуправления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Создание, поддержание уклада, атмосферы и традиций жизни образовательной организации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</w:t>
            </w:r>
            <w:r>
              <w:lastRenderedPageBreak/>
              <w:t>жизни в условиях современного мира, формирование у обучающихся культуры здорового и безопасног</w:t>
            </w:r>
            <w:r>
              <w:t xml:space="preserve">о образа жизни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умения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Строить воспитательную деятельность с учетом культурных различий детей, половоз</w:t>
            </w:r>
            <w:r>
              <w:t xml:space="preserve">растных и индивидуальных особенностей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Общаться с детьми, признавать их достоинство, понимая и принимая их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</w:t>
            </w:r>
            <w:r>
              <w:t xml:space="preserve">редставителей) и педагогических работников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Управлять учебными группами с целью вовлечения обучающихся в процесс обучения и воспитания, мотивируя их учебно-познавательную деятельность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Анализировать реальное состояние дел в учебной группе, поддерживать в детском коллективе деловую, дружелюбную атмосферу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Защищать достоинство и интересы обучающихся, помогать детям, оказавшимся в конфликтной ситуации и/или неблагоприятных условиях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Находить ценностный аспект учебного знания и информации обеспечивать его понимание и переживание обучающимися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Владеть методами организации экскурсий, походов и экспедиций и т.п.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знания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Основы законодательства о правах ребенка, законы в сфере образования и федеральные государственные образовательные стандарты</w:t>
            </w:r>
            <w:r>
              <w:t xml:space="preserve"> общего образования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Основы психодидактики, поликультурного образования, закономерностей поведения в социальных сетях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</w:t>
            </w:r>
            <w:r>
              <w:t xml:space="preserve"> и их возможные девиации, приемы их диагностики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Научное представление о результатах образования, путях их достижения и способах оценки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Основы методики воспитательной работы, основные принципы деятельностного подхода, виды и приемы современных п</w:t>
            </w:r>
            <w:r>
              <w:t xml:space="preserve">едагогических технологий 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000000">
        <w:trPr>
          <w:divId w:val="1810590983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Другие характеристики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  <w:b/>
          <w:bCs/>
        </w:rPr>
        <w:t>    3.1.3. Трудовая функция</w:t>
      </w:r>
      <w:r>
        <w:rPr>
          <w:rFonts w:ascii="Georgia" w:hAnsi="Georgia"/>
          <w:b/>
          <w:bCs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35"/>
        <w:gridCol w:w="3398"/>
        <w:gridCol w:w="723"/>
        <w:gridCol w:w="958"/>
        <w:gridCol w:w="2035"/>
        <w:gridCol w:w="606"/>
      </w:tblGrid>
      <w:tr w:rsidR="00000000">
        <w:trPr>
          <w:divId w:val="496920232"/>
        </w:trPr>
        <w:tc>
          <w:tcPr>
            <w:tcW w:w="203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496920232"/>
        </w:trPr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Развивающая деятельность 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А/03.6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Уровень (подуровень)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13"/>
        <w:gridCol w:w="1346"/>
        <w:gridCol w:w="678"/>
        <w:gridCol w:w="1751"/>
        <w:gridCol w:w="1432"/>
        <w:gridCol w:w="2435"/>
      </w:tblGrid>
      <w:tr w:rsidR="00000000">
        <w:trPr>
          <w:divId w:val="1241063915"/>
        </w:trPr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Оригинал</w:t>
            </w:r>
            <w:r>
              <w:br/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X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000000" w:rsidRDefault="00CA44D0">
      <w:pPr>
        <w:divId w:val="628824944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45"/>
        <w:gridCol w:w="306"/>
        <w:gridCol w:w="6804"/>
      </w:tblGrid>
      <w:tr w:rsidR="00000000">
        <w:trPr>
          <w:divId w:val="628824944"/>
        </w:trPr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Трудовые действия 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Выявление в ходе наблюдения поведенческих и личностных проблем обучающихся, связанных с особенностями их развития </w:t>
            </w: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Оценка параметров и проектирование психологически </w:t>
            </w:r>
            <w:r>
              <w:lastRenderedPageBreak/>
              <w:t>безопасной и комфортной образовательной среды, разработка программ профилактики разли</w:t>
            </w:r>
            <w:r>
              <w:t xml:space="preserve">чных форм насилия в школе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Применение инструментария и методов диагностики и оценки показателей уровня и динамики развития ребенка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</w:t>
            </w:r>
            <w:r>
              <w:t xml:space="preserve">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Оказание адресной помощи </w:t>
            </w:r>
            <w:r>
              <w:t xml:space="preserve">обучающимся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Взаимодействие с другими специалистами в рамках психолого-медико-педагогического консилиума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Освоение и адекватное применение специальных технологий и методов, позволяющих проводить коррекц</w:t>
            </w:r>
            <w:r>
              <w:t xml:space="preserve">ионно-развивающую работу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</w:t>
            </w:r>
            <w:r>
              <w:t xml:space="preserve"> культуры здорового и безопасного образа жизни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</w:t>
            </w:r>
            <w:r>
              <w:t xml:space="preserve">ения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системы регуляции поведения и деятельности обучающихся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умения 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Владеть профессиональной установкой на оказание помощи любому ребенку вне зависимости от его реальных учебных </w:t>
            </w:r>
            <w:r>
              <w:lastRenderedPageBreak/>
              <w:t>возможностей, особенностей в поведении,</w:t>
            </w:r>
            <w:r>
              <w:t xml:space="preserve"> состояния психического и физического здоровья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Использовать в практике своей работы психологические подходы: культурно-исторический, деятельностный и развивающий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Осуществлять (совместно с психологом и другими специалистами) психолого-педагогическое сопровождение основных общеобразовательных программ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Составить (совместно с п</w:t>
            </w:r>
            <w:r>
              <w:t xml:space="preserve">сихологом и другими специалистами) психолого-педагогическую характеристику (портрет) личности обучающегося </w:t>
            </w:r>
          </w:p>
        </w:tc>
      </w:tr>
      <w:tr w:rsidR="00000000">
        <w:trPr>
          <w:divId w:val="628824944"/>
        </w:trPr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 </w:t>
            </w: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Владеть стандартизированными</w:t>
            </w:r>
            <w:r>
              <w:t xml:space="preserve"> методами психодиагностики личностных характеристик и возрастных особенностей обучающихся </w:t>
            </w: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</w:t>
            </w:r>
            <w:r>
              <w:t xml:space="preserve">м) мониторинг личностных характеристик </w:t>
            </w: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Формировать детско-взрослые сообщества </w:t>
            </w: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знания 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Педагогические закономерности организации образовательного процесса </w:t>
            </w: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Законы развития личности и проявления личностных свойств, психологические законы периодизации и кризисов развития </w:t>
            </w: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Теория и технологии учета возрастных особенностей обучающихся </w:t>
            </w: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Закономерности формирования детско-взрослых сообществ, их социально-психологических особенности и закономерности </w:t>
            </w:r>
            <w:r>
              <w:lastRenderedPageBreak/>
              <w:t xml:space="preserve">развития детских и подростковых сообществ </w:t>
            </w: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Основные закономерности семейных отношений, позволяющие эффективно работать с родительской общ</w:t>
            </w:r>
            <w:r>
              <w:t xml:space="preserve">ественностью </w:t>
            </w: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Основы психодиагностики и основные признаки отклонения в развитии детей </w:t>
            </w: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Социально-психологические особенности и закономерности развития детско-взрослых сообществ </w:t>
            </w:r>
          </w:p>
        </w:tc>
      </w:tr>
      <w:tr w:rsidR="00000000">
        <w:trPr>
          <w:divId w:val="628824944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Другие характеристики 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  <w:b/>
          <w:bCs/>
        </w:rPr>
        <w:t>3.2. Обобщенная трудовая функция</w:t>
      </w:r>
      <w:r>
        <w:rPr>
          <w:rFonts w:ascii="Georgia" w:hAnsi="Georgia"/>
          <w:b/>
          <w:bCs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23"/>
        <w:gridCol w:w="3668"/>
        <w:gridCol w:w="721"/>
        <w:gridCol w:w="706"/>
        <w:gridCol w:w="2011"/>
        <w:gridCol w:w="626"/>
      </w:tblGrid>
      <w:tr w:rsidR="00000000">
        <w:trPr>
          <w:divId w:val="471870088"/>
        </w:trPr>
        <w:tc>
          <w:tcPr>
            <w:tcW w:w="203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471870088"/>
        </w:trPr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Педагогическая деятельность по проектированию и реализации основных общеобразовательных программ 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В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Уровень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5-6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13"/>
        <w:gridCol w:w="1302"/>
        <w:gridCol w:w="585"/>
        <w:gridCol w:w="1751"/>
        <w:gridCol w:w="1478"/>
        <w:gridCol w:w="2526"/>
      </w:tblGrid>
      <w:tr w:rsidR="00000000">
        <w:trPr>
          <w:divId w:val="1241063915"/>
        </w:trPr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14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Происхождение обобщенной трудовой функции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Оригинал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X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Заимствовано из оригинала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оригинала </w:t>
            </w: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000000" w:rsidRDefault="00CA44D0">
      <w:pPr>
        <w:divId w:val="1672678686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44"/>
        <w:gridCol w:w="7111"/>
      </w:tblGrid>
      <w:tr w:rsidR="00000000">
        <w:trPr>
          <w:divId w:val="1672678686"/>
        </w:trPr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672678686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Возможные наименования должностей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Учитель, Воспитатель </w:t>
            </w:r>
          </w:p>
        </w:tc>
      </w:tr>
      <w:tr w:rsidR="00000000">
        <w:trPr>
          <w:divId w:val="1672678686"/>
        </w:trPr>
        <w:tc>
          <w:tcPr>
            <w:tcW w:w="27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672678686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Требования к образованию и обучению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</w:t>
            </w:r>
            <w:r>
              <w:t>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  <w:r>
              <w:br/>
            </w:r>
            <w:r>
              <w:br/>
            </w:r>
            <w:r>
              <w:t>Воспитатель: высшее образование или среднее профессио</w:t>
            </w:r>
            <w:r>
              <w:t xml:space="preserve">нальное </w:t>
            </w:r>
            <w:r>
              <w:lastRenderedPageBreak/>
              <w:t>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</w:t>
            </w:r>
            <w:r>
              <w:t xml:space="preserve">ительное профессиональное образование по направлению деятельности в образовательной организации </w:t>
            </w:r>
            <w:r>
              <w:br/>
              <w:t>     </w:t>
            </w:r>
          </w:p>
        </w:tc>
      </w:tr>
      <w:tr w:rsidR="00000000">
        <w:trPr>
          <w:divId w:val="1672678686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lastRenderedPageBreak/>
              <w:t xml:space="preserve">Требования к опыту практической работы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Требования к опыту практической работы не предъявляются </w:t>
            </w:r>
          </w:p>
        </w:tc>
      </w:tr>
      <w:tr w:rsidR="00000000">
        <w:trPr>
          <w:divId w:val="1672678686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Особые условия допуска к работе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К педагогичес</w:t>
            </w:r>
            <w:r>
              <w:t>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</w:t>
            </w:r>
            <w:r>
              <w:t xml:space="preserve">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 </w:t>
            </w:r>
          </w:p>
        </w:tc>
      </w:tr>
    </w:tbl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</w:rPr>
        <w:t>Дополнительные характеристик</w:t>
      </w:r>
      <w:r>
        <w:rPr>
          <w:rFonts w:ascii="Georgia" w:hAnsi="Georgia"/>
        </w:rPr>
        <w:t>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379"/>
        <w:gridCol w:w="1085"/>
        <w:gridCol w:w="6191"/>
      </w:tblGrid>
      <w:tr w:rsidR="00000000">
        <w:trPr>
          <w:divId w:val="1277322826"/>
        </w:trPr>
        <w:tc>
          <w:tcPr>
            <w:tcW w:w="2587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577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77322826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Наименование документа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Наименование базовой группы, должности (профессии) или специальности </w:t>
            </w:r>
          </w:p>
        </w:tc>
      </w:tr>
      <w:tr w:rsidR="00000000">
        <w:trPr>
          <w:divId w:val="1277322826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ОКЗ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2320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Преподаватели в средней школе </w:t>
            </w:r>
          </w:p>
        </w:tc>
      </w:tr>
      <w:tr w:rsidR="00000000">
        <w:trPr>
          <w:divId w:val="1277322826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2340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Преподаватели в системе специального образования </w:t>
            </w:r>
          </w:p>
        </w:tc>
      </w:tr>
      <w:tr w:rsidR="00000000">
        <w:trPr>
          <w:divId w:val="1277322826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3310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Преподавательский персонал начального образования </w:t>
            </w:r>
          </w:p>
        </w:tc>
      </w:tr>
      <w:tr w:rsidR="00000000">
        <w:trPr>
          <w:divId w:val="1277322826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3320</w:t>
            </w:r>
            <w:r>
              <w:t xml:space="preserve">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Персонал дошкольного воспитания и образования </w:t>
            </w:r>
          </w:p>
        </w:tc>
      </w:tr>
      <w:tr w:rsidR="00000000">
        <w:trPr>
          <w:divId w:val="1277322826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3330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Преподавательский персонал специального обучения </w:t>
            </w:r>
          </w:p>
        </w:tc>
      </w:tr>
      <w:tr w:rsidR="00000000">
        <w:trPr>
          <w:divId w:val="1277322826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hyperlink r:id="rId23" w:anchor="/document/99/902233423/XA00LTK2M0/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-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Учитель</w:t>
            </w:r>
            <w:r>
              <w:br/>
            </w:r>
            <w:r>
              <w:t xml:space="preserve">Воспитатель </w:t>
            </w:r>
          </w:p>
        </w:tc>
      </w:tr>
      <w:tr w:rsidR="00000000">
        <w:trPr>
          <w:divId w:val="1277322826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ОКСО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050000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Образование и педагогика </w:t>
            </w:r>
          </w:p>
        </w:tc>
      </w:tr>
    </w:tbl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  <w:b/>
          <w:bCs/>
        </w:rPr>
        <w:t>    3.2.1. Трудовая функция</w:t>
      </w:r>
      <w:r>
        <w:rPr>
          <w:rFonts w:ascii="Georgia" w:hAnsi="Georgia"/>
          <w:b/>
          <w:bCs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30"/>
        <w:gridCol w:w="3436"/>
        <w:gridCol w:w="722"/>
        <w:gridCol w:w="945"/>
        <w:gridCol w:w="2024"/>
        <w:gridCol w:w="598"/>
      </w:tblGrid>
      <w:tr w:rsidR="00000000">
        <w:trPr>
          <w:divId w:val="796601184"/>
        </w:trPr>
        <w:tc>
          <w:tcPr>
            <w:tcW w:w="203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796601184"/>
        </w:trPr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Педагогическая деятельность по реализации программ дошкольного образования 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В/01.5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Уровень (подуровень)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5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13"/>
        <w:gridCol w:w="1346"/>
        <w:gridCol w:w="678"/>
        <w:gridCol w:w="1751"/>
        <w:gridCol w:w="1432"/>
        <w:gridCol w:w="2435"/>
      </w:tblGrid>
      <w:tr w:rsidR="00000000">
        <w:trPr>
          <w:divId w:val="1241063915"/>
        </w:trPr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lastRenderedPageBreak/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Оригинал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Х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000000" w:rsidRDefault="00CA44D0">
      <w:pPr>
        <w:divId w:val="1143699388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427"/>
        <w:gridCol w:w="7228"/>
      </w:tblGrid>
      <w:tr w:rsidR="00000000">
        <w:trPr>
          <w:divId w:val="1143699388"/>
        </w:trPr>
        <w:tc>
          <w:tcPr>
            <w:tcW w:w="2587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Трудовые действия 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Участие в разработке основной общеобразовательной программы образовательной организации в соответствии с</w:t>
            </w:r>
            <w:r>
              <w:t xml:space="preserve"> </w:t>
            </w:r>
            <w:hyperlink r:id="rId24" w:anchor="/document/99/499057887/XA00LVA2M9/" w:history="1">
              <w:r>
                <w:rPr>
                  <w:rStyle w:val="a4"/>
                </w:rPr>
                <w:t>федеральным государственным образовательным стандартом дошкольного образован</w:t>
              </w:r>
              <w:r>
                <w:rPr>
                  <w:rStyle w:val="a4"/>
                </w:rPr>
                <w:t>ия</w:t>
              </w:r>
            </w:hyperlink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</w:t>
            </w:r>
            <w:r>
              <w:t xml:space="preserve">и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Организация и проведение педагогического мониторинга освоения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детьми образовательной программы и анализ образовательной работы в группе детей раннего и/или дошкольного возраста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Участие в планировании и корректировке образовательных задач (совме</w:t>
            </w:r>
            <w:r>
              <w:t xml:space="preserve">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Развитие профессионально значимых </w:t>
            </w:r>
            <w:r>
              <w:t xml:space="preserve">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психологической готовности к школьному </w:t>
            </w:r>
            <w:r>
              <w:lastRenderedPageBreak/>
              <w:t xml:space="preserve">обучению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Соз</w:t>
            </w:r>
            <w:r>
              <w:t>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</w:t>
            </w:r>
            <w:r>
              <w:t xml:space="preserve">) возможностями здоровья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</w:t>
            </w:r>
            <w:r>
              <w:t xml:space="preserve">етей, в том числе обеспечение игрового времени и пространства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Активное использование недирективной помощи и поддержка детской инициативы и самостоятельности в разных видах деятельности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Организация образовательного процесса на основе непосредственного общения с каждым ребенком с учетом его особых образователь</w:t>
            </w:r>
            <w:r>
              <w:t xml:space="preserve">ных потребностей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умения 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</w:t>
            </w:r>
            <w:r>
              <w:t xml:space="preserve"> детей, в том числе обеспечения игрового времени и пространства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Использовать метод</w:t>
            </w:r>
            <w:r>
              <w:t xml:space="preserve">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Владеть всеми видами развивающих деятельностей дошкольника </w:t>
            </w:r>
            <w:r>
              <w:lastRenderedPageBreak/>
              <w:t>(игровой, продуктивной, познавательно-исследовательской)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Владеть ИКТ-компетентн</w:t>
            </w:r>
            <w:r>
              <w:t xml:space="preserve">остями, необходимыми и достаточными для планирования, реализации и оценки образовательной работы с детьми раннего и дошкольного возраста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знания 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Специфика дошкольного образования и особенностей организации работы с детьми раннего и дошкол</w:t>
            </w:r>
            <w:r>
              <w:t xml:space="preserve">ьного возраста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Общие закономерности развития ребенка в раннем и дошкольном возрасте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Особенности становления и развития детских деятельностей в раннем и дошкольном возрасте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Основы теории физического, познавательного и личностного развития детей раннего и дошко</w:t>
            </w:r>
            <w:r>
              <w:t xml:space="preserve">льного возраста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Современные тенденции развития дошкольного образования </w:t>
            </w:r>
          </w:p>
        </w:tc>
      </w:tr>
      <w:tr w:rsidR="00000000">
        <w:trPr>
          <w:divId w:val="1143699388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Другие характеристики 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  <w:b/>
          <w:bCs/>
        </w:rPr>
        <w:t>    3.2.2. Трудовая функция</w:t>
      </w:r>
      <w:r>
        <w:rPr>
          <w:rFonts w:ascii="Georgia" w:hAnsi="Georgia"/>
          <w:b/>
          <w:bCs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30"/>
        <w:gridCol w:w="3436"/>
        <w:gridCol w:w="722"/>
        <w:gridCol w:w="945"/>
        <w:gridCol w:w="2024"/>
        <w:gridCol w:w="598"/>
      </w:tblGrid>
      <w:tr w:rsidR="00000000">
        <w:trPr>
          <w:divId w:val="1419251567"/>
        </w:trPr>
        <w:tc>
          <w:tcPr>
            <w:tcW w:w="203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419251567"/>
        </w:trPr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В/02.6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Уровень (подуровень)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13"/>
        <w:gridCol w:w="1346"/>
        <w:gridCol w:w="678"/>
        <w:gridCol w:w="1751"/>
        <w:gridCol w:w="1432"/>
        <w:gridCol w:w="2435"/>
      </w:tblGrid>
      <w:tr w:rsidR="00000000">
        <w:trPr>
          <w:divId w:val="1241063915"/>
        </w:trPr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Оригинал 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Х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</w:t>
            </w:r>
            <w:r>
              <w:lastRenderedPageBreak/>
              <w:t xml:space="preserve">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lastRenderedPageBreak/>
              <w:t xml:space="preserve">Регистрационный номер </w:t>
            </w:r>
            <w:r>
              <w:lastRenderedPageBreak/>
              <w:t xml:space="preserve">профессионального стандарта </w:t>
            </w:r>
          </w:p>
        </w:tc>
      </w:tr>
    </w:tbl>
    <w:p w:rsidR="00000000" w:rsidRDefault="00CA44D0">
      <w:pPr>
        <w:divId w:val="1759908316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77"/>
        <w:gridCol w:w="7078"/>
      </w:tblGrid>
      <w:tr w:rsidR="00000000">
        <w:trPr>
          <w:divId w:val="1759908316"/>
        </w:trPr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Трудовые действия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Проектирование образовательного процесса на основе</w:t>
            </w:r>
            <w:r>
              <w:t xml:space="preserve"> </w:t>
            </w:r>
            <w:hyperlink r:id="rId25" w:anchor="/document/99/902180656/XA00LUO2M6/" w:history="1">
              <w:r>
                <w:rPr>
                  <w:rStyle w:val="a4"/>
                </w:rPr>
                <w:t>федерального государственного образовательного стандарта начального общего образования</w:t>
              </w:r>
            </w:hyperlink>
            <w:r>
              <w:t xml:space="preserve"> с учетом особенностей социальной ситуации развития первоклассника в связи с переходом ведущей деятельности от игровой к учебной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Формирование у детей социальной поз</w:t>
            </w:r>
            <w:r>
              <w:t xml:space="preserve">иции обучающихся на всем протяжении обучения в начальной школе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</w:t>
            </w:r>
            <w:r>
              <w:t xml:space="preserve">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Организация учебного процесса с учетом своеобразия социальной ситуации развития первоклассника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</w:t>
            </w:r>
            <w:r>
              <w:t xml:space="preserve">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умения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Реагировать на непосредственные по </w:t>
            </w:r>
            <w:r>
              <w:t xml:space="preserve">форме обращения детей к учителю и распознавать за ними серьезные личные проблемы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</w:t>
            </w:r>
            <w:r>
              <w:t xml:space="preserve">храняя при этом баланс предметной и метапредметной составляющей их содержания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</w:t>
            </w:r>
            <w:r>
              <w:t xml:space="preserve">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знания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Основные и актуальные для с</w:t>
            </w:r>
            <w:r>
              <w:t xml:space="preserve">овременной системы образования теории обучения, воспитания и развития детей младшего школьного возрастов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Дидактические основы, используемые в учебно-воспитательном процессе образовательных технологий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</w:t>
            </w:r>
            <w:r>
              <w:t xml:space="preserve">ке, технологиях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Особенности региональных условий, в которых реализуется используемая основная образовательная программа начального общего образования </w:t>
            </w:r>
          </w:p>
        </w:tc>
      </w:tr>
      <w:tr w:rsidR="00000000">
        <w:trPr>
          <w:divId w:val="1759908316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Другие характеристики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  <w:b/>
          <w:bCs/>
        </w:rPr>
        <w:t>3.2.3. Трудовая функция</w:t>
      </w:r>
      <w:r>
        <w:rPr>
          <w:rFonts w:ascii="Georgia" w:hAnsi="Georgia"/>
          <w:b/>
          <w:bCs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30"/>
        <w:gridCol w:w="3436"/>
        <w:gridCol w:w="722"/>
        <w:gridCol w:w="945"/>
        <w:gridCol w:w="2024"/>
        <w:gridCol w:w="598"/>
      </w:tblGrid>
      <w:tr w:rsidR="00000000">
        <w:trPr>
          <w:divId w:val="1496654241"/>
        </w:trPr>
        <w:tc>
          <w:tcPr>
            <w:tcW w:w="203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496654241"/>
        </w:trPr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В/03.6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Уровень (подуровень)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13"/>
        <w:gridCol w:w="1346"/>
        <w:gridCol w:w="678"/>
        <w:gridCol w:w="1751"/>
        <w:gridCol w:w="1432"/>
        <w:gridCol w:w="2435"/>
      </w:tblGrid>
      <w:tr w:rsidR="00000000">
        <w:trPr>
          <w:divId w:val="1241063915"/>
        </w:trPr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Оригинал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Х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000000" w:rsidRDefault="00CA44D0">
      <w:pPr>
        <w:divId w:val="434904705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65"/>
        <w:gridCol w:w="7090"/>
      </w:tblGrid>
      <w:tr w:rsidR="00000000">
        <w:trPr>
          <w:divId w:val="434904705"/>
        </w:trPr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lastRenderedPageBreak/>
              <w:t xml:space="preserve">Трудовые действия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общекультурных компетенций и понимания места предмета в общей картине мира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  <w:r>
              <w:t xml:space="preserve">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</w:t>
            </w:r>
            <w:r>
              <w:t xml:space="preserve">имости) индивидуального образовательного маршрута и индивидуальной программы развития обучающихся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</w:t>
            </w:r>
            <w:r>
              <w:t xml:space="preserve">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Совместное с учащимися использование иноязычных источников информации, инструментов пер</w:t>
            </w:r>
            <w:r>
              <w:t xml:space="preserve">евода, произношения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умения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Применять современные образовательные технологии, включая информационные, а также цифровые образовательные рес</w:t>
            </w:r>
            <w:r>
              <w:t xml:space="preserve">урсы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Органи</w:t>
            </w:r>
            <w:r>
              <w:t xml:space="preserve">зовать самостоятельную деятельность обучающихся, в том числе исследовательскую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Осуществлять контрольно-оценочную деятельность в образовательном проц</w:t>
            </w:r>
            <w:r>
              <w:t xml:space="preserve">ессе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Использовать разнообразные формы, приемы, мет</w:t>
            </w:r>
            <w:r>
              <w:t>оды и средства обучения, в том числе по индивидуальным учебным планам, ускоренным курсам в рамках</w:t>
            </w:r>
            <w:r>
              <w:t xml:space="preserve"> </w:t>
            </w:r>
            <w:hyperlink r:id="rId26" w:anchor="/document/99/902254916/XA00LTK2M0/" w:history="1">
              <w:r>
                <w:rPr>
                  <w:rStyle w:val="a4"/>
                </w:rPr>
                <w:t>федеральных государственных образовательных стандартов основного общего образования</w:t>
              </w:r>
            </w:hyperlink>
            <w:r>
              <w:t xml:space="preserve"> и</w:t>
            </w:r>
            <w:r>
              <w:t xml:space="preserve"> </w:t>
            </w:r>
            <w:hyperlink r:id="rId27" w:anchor="/document/99/902350579/XA00LTK2M0/" w:history="1">
              <w:r>
                <w:rPr>
                  <w:rStyle w:val="a4"/>
                </w:rPr>
                <w:t>среднего общего образования</w:t>
              </w:r>
            </w:hyperlink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Владеть методами убеждения, аргументации своей позиции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Владеть технологиями диагностики причин конфл</w:t>
            </w:r>
            <w:r>
              <w:t xml:space="preserve">иктных ситуаций, их профилактики и разрешения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знания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Программы</w:t>
            </w:r>
            <w:r>
              <w:t xml:space="preserve"> и учебники по преподаваемому предмету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</w:t>
            </w:r>
            <w:r>
              <w:lastRenderedPageBreak/>
              <w:t xml:space="preserve">возможности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Современные педагогические технологии реализации компетентностного подхода с учетом возрастных и индивидуальных особенностей обучающихся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Методы и технологии поликультурного, дифференцированного и развивающего обучения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Основы экологии, экономики</w:t>
            </w:r>
            <w:r>
              <w:t xml:space="preserve">, социологии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Правила внутреннего распорядка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Правила по охране труда и требования к безопасности образовательной среды </w:t>
            </w:r>
          </w:p>
        </w:tc>
      </w:tr>
      <w:tr w:rsidR="00000000">
        <w:trPr>
          <w:divId w:val="434904705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Другие характеристики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  <w:b/>
          <w:bCs/>
        </w:rPr>
        <w:t>    3.2.4. Трудовая функция</w:t>
      </w:r>
      <w:r>
        <w:rPr>
          <w:rFonts w:ascii="Georgia" w:hAnsi="Georgia"/>
          <w:b/>
          <w:bCs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37"/>
        <w:gridCol w:w="3404"/>
        <w:gridCol w:w="723"/>
        <w:gridCol w:w="945"/>
        <w:gridCol w:w="2038"/>
        <w:gridCol w:w="608"/>
      </w:tblGrid>
      <w:tr w:rsidR="00000000">
        <w:trPr>
          <w:divId w:val="485172518"/>
        </w:trPr>
        <w:tc>
          <w:tcPr>
            <w:tcW w:w="203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485172518"/>
        </w:trPr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Модуль "Предметное обучение. Математика"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В/04.6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Уровень (подуровень)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13"/>
        <w:gridCol w:w="1346"/>
        <w:gridCol w:w="678"/>
        <w:gridCol w:w="1751"/>
        <w:gridCol w:w="1432"/>
        <w:gridCol w:w="2435"/>
      </w:tblGrid>
      <w:tr w:rsidR="00000000">
        <w:trPr>
          <w:divId w:val="1241063915"/>
        </w:trPr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Оригинал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Х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Заимствовано из оригинала</w:t>
            </w:r>
            <w: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000000" w:rsidRDefault="00CA44D0">
      <w:pPr>
        <w:divId w:val="1323310232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69"/>
        <w:gridCol w:w="7086"/>
      </w:tblGrid>
      <w:tr w:rsidR="00000000">
        <w:trPr>
          <w:divId w:val="1323310232"/>
        </w:trPr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Трудовые действия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Формирование конкретных знаний, умен</w:t>
            </w:r>
            <w:r>
              <w:t xml:space="preserve">ий и навыков в области </w:t>
            </w:r>
            <w:r>
              <w:lastRenderedPageBreak/>
              <w:t xml:space="preserve">математики и информатики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у обучающихся умения выделять подзадачи в задаче, перебирать возможные варианты объектов и действий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Формирование у обучающихс</w:t>
            </w:r>
            <w:r>
              <w:t>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Формирование у обучающихся умения применять средства информационно-комм</w:t>
            </w:r>
            <w:r>
              <w:t xml:space="preserve">уникационных технологий в решении задачи там, где это эффективно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Сотрудничество </w:t>
            </w:r>
            <w:r>
              <w:t>с другими учителями математики и информатики, физики, экономики, языков и др.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Развитие инициативы обучающихся по использованию математики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Использование в работе с детьми информационных ресурсов</w:t>
            </w:r>
            <w:r>
              <w:t xml:space="preserve">, в том числе ресурсов дистанционного обучения, помощь детям в освоении и самостоятельном использовании этих ресурсов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Содействие в подготовке обучающихся к участию в математических олимпиадах, конкурсах, исследовательских </w:t>
            </w:r>
            <w:r>
              <w:lastRenderedPageBreak/>
              <w:t>проектах, интеллектуальных м</w:t>
            </w:r>
            <w:r>
              <w:t xml:space="preserve">арафонах, шахматных турнирах и ученических конференциях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Формирование и поддержание высокой мотивации и развитие способности обучающихся к занятиям матем</w:t>
            </w:r>
            <w:r>
              <w:t xml:space="preserve">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Предоставление информации о дополнительном образовании, возможности углубленного изучения математ</w:t>
            </w:r>
            <w:r>
              <w:t xml:space="preserve">ики в других образовательных и иных организациях, в том числе с применением дистанционных образовательных технологий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Консультирование обучающихся по выбору профессий и специальностей, где особо необходимы знания математики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Содействие формирован</w:t>
            </w:r>
            <w:r>
              <w:t xml:space="preserve">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Выявление совместно с обучающимися недостоверных и малоправдоподобных данных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Формирование представлений обучающихся о полезности знаний математики вне зависимости от из</w:t>
            </w:r>
            <w:r>
              <w:t xml:space="preserve">бранной профессии или специальности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Ведение диалога с обучающимся или группой обучающихся в процессе решения задачи, выявление сомнительных мест, подтверждение правильности решения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умения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Анализировать предлагаемое обучающимся рассуждение с результатом: подтверждение его правильности и</w:t>
            </w:r>
            <w:r>
              <w:t xml:space="preserve">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Формировать у обучающихся убеждение</w:t>
            </w:r>
            <w:r>
              <w:t xml:space="preserve">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Реш</w:t>
            </w:r>
            <w:r>
              <w:t>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Совместно с обучающимися применять методы и приемы понимания математического текста, его анализа, структуризации, реорганизации, трансформации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Совместно с обучающимися проводить анализ учебных и жизненных ситуаций, в которых можно применить математич</w:t>
            </w:r>
            <w:r>
              <w:t xml:space="preserve">еский аппарат и математические инструменты (например, динамические таблицы), то же - для идеализированных (задачных) ситуаций, описанных текстом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Совместно с обучающимися создавать и использовать наглядные представления математических объектов и проце</w:t>
            </w:r>
            <w:r>
              <w:t>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Организовывать исследования - эксперимент, обнаружение закономерностей, доказ</w:t>
            </w:r>
            <w:r>
              <w:t xml:space="preserve">ательство в частных и общем случаях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Владеть основными математическими компьютерными инструментами:</w:t>
            </w:r>
            <w:r>
              <w:br/>
            </w:r>
            <w:r>
              <w:t>визуализации данных, зависимостей, отношений, процессов, геометрических объектов;</w:t>
            </w:r>
            <w:r>
              <w:br/>
            </w:r>
            <w:r>
              <w:t>вычислений - численных и символьных;</w:t>
            </w:r>
            <w:r>
              <w:br/>
            </w:r>
            <w:r>
              <w:t>обработки данных (статистики);</w:t>
            </w:r>
            <w:r>
              <w:br/>
            </w:r>
            <w:r>
              <w:t>экспериментальных лабораторий (вероятность,</w:t>
            </w:r>
            <w:r>
              <w:t xml:space="preserve"> информатика)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Квалифицированно набирать математический текст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Использовать информационные источники, следить за последними открытиями в области математики и знакомить с ними обучающихся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</w:t>
            </w:r>
            <w:r>
              <w:t xml:space="preserve">аний, при необходимости прибегая к помощи других педагогических работников, в частности тьюторов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</w:t>
            </w:r>
            <w:r>
              <w:t>инологии, общего смысла идущего в классе обсуждения)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Работать с родителями (законными представителями), местным сообществом по проблематике математической культуры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знания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Основы математической теории и перспективных направлений развития современной математики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Представление о широком спектре приложений математики и знание доступных обучающимся математических элементов этих приложений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Теория и методика преподавани</w:t>
            </w:r>
            <w:r>
              <w:t xml:space="preserve">я математики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 </w:t>
            </w:r>
          </w:p>
        </w:tc>
      </w:tr>
      <w:tr w:rsidR="00000000">
        <w:trPr>
          <w:divId w:val="1323310232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Другие характеристики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  <w:b/>
          <w:bCs/>
        </w:rPr>
        <w:t>    3.2.5. Трудовая функция</w:t>
      </w:r>
      <w:r>
        <w:rPr>
          <w:rFonts w:ascii="Georgia" w:hAnsi="Georgia"/>
          <w:b/>
          <w:bCs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36"/>
        <w:gridCol w:w="3404"/>
        <w:gridCol w:w="724"/>
        <w:gridCol w:w="945"/>
        <w:gridCol w:w="2038"/>
        <w:gridCol w:w="608"/>
      </w:tblGrid>
      <w:tr w:rsidR="00000000">
        <w:trPr>
          <w:divId w:val="1511263149"/>
        </w:trPr>
        <w:tc>
          <w:tcPr>
            <w:tcW w:w="203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511263149"/>
        </w:trPr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Модуль "Предметное обучение. Русский язык"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В/05.6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Уровень (подуровень)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6 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12"/>
        <w:gridCol w:w="1345"/>
        <w:gridCol w:w="672"/>
        <w:gridCol w:w="1719"/>
        <w:gridCol w:w="1430"/>
        <w:gridCol w:w="2477"/>
      </w:tblGrid>
      <w:tr w:rsidR="00000000">
        <w:trPr>
          <w:divId w:val="1241063915"/>
        </w:trPr>
        <w:tc>
          <w:tcPr>
            <w:tcW w:w="221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957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Происхождение трудовой </w:t>
            </w:r>
            <w:r>
              <w:lastRenderedPageBreak/>
              <w:t xml:space="preserve">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lastRenderedPageBreak/>
              <w:t xml:space="preserve">Оригинал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Х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Заимствовано </w:t>
            </w:r>
            <w:r>
              <w:lastRenderedPageBreak/>
              <w:t xml:space="preserve">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2410639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Код оригинала </w:t>
            </w:r>
          </w:p>
        </w:tc>
        <w:tc>
          <w:tcPr>
            <w:tcW w:w="295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000000" w:rsidRDefault="00CA44D0">
      <w:pPr>
        <w:divId w:val="314072244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77"/>
        <w:gridCol w:w="7078"/>
      </w:tblGrid>
      <w:tr w:rsidR="00000000">
        <w:trPr>
          <w:divId w:val="314072244"/>
        </w:trPr>
        <w:tc>
          <w:tcPr>
            <w:tcW w:w="2772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Трудовые действия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Осуществление совместно с обучающимися поиска и обсуждения изменений </w:t>
            </w:r>
            <w:r>
              <w:t>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</w:t>
            </w:r>
            <w:r>
              <w:t>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Формирование культуры диалога через организацию устных и письменных дискуссий по проблемам, требующим принятия решений и ра</w:t>
            </w:r>
            <w:r>
              <w:t xml:space="preserve">зрешения конфликтных ситуаций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установки обучающихся на коммуникацию в максимально широком контексте, в том числе в гипермедиа-формате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Стимулирование сообщений обучающихся о событии или объекте (рассказ о поездке, событии семейной жизни, спектакле и т.п.), анализируя </w:t>
            </w:r>
            <w:r>
              <w:t xml:space="preserve">их структуру, используемые языковые и изобразительные средства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Поощрение индивидуального и коллективного литературного творчества обучающихся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r>
              <w:lastRenderedPageBreak/>
              <w:t xml:space="preserve">видеопродуктов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Моделирование видов профессиональной деятел</w:t>
            </w:r>
            <w:r>
              <w:t>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</w:t>
            </w:r>
            <w:r>
              <w:t>атральной постановки или видеофильма и т.д.)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у обучающихся умения применения в практике устной и письменной речи норм современного литературного русского языка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умения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Владеть методами и приемами обучения русскому языку, в том числе как не род</w:t>
            </w:r>
            <w:r>
              <w:t xml:space="preserve">ному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Использовать специальные коррекционные приемы обучения для детей с ограниченными возможностями здоровья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Вести постоянную работу с семьями обучающихся и местным сообществом по формированию речевой культуры, фиксируя различия местной и нацио</w:t>
            </w:r>
            <w:r>
              <w:t xml:space="preserve">нальной языковой нормы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Проявлять позитивное отношение к местным языковым явлениям, отражающим культурно-исторические особенности развития региона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Проявлять позитивное отношение к родным языкам обучающихся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Давать этическую и эстетическую оценку языковых проявлений в повседневной жизни: интернет-языка, языка субкультур, языка СМИ, ненормативной лексики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>Поощрять формирование эмоциональной и рациональной потребности обучающихся в коммуникации как процессе</w:t>
            </w:r>
            <w:r>
              <w:t xml:space="preserve">, жизненно необходимом для человека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Необходимые знания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Основы лингвистической теории и перспективных направлений развития современной лингвистики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Представление о широком спектре приложений лингвистики и </w:t>
            </w:r>
            <w:r>
              <w:lastRenderedPageBreak/>
              <w:t xml:space="preserve">знание доступных обучающимся лингвистических элементов этих приложений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Теория и методика преподавания русского языка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Контекстная языковая норма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Стандартное общерусское произношение и лексика, их отличия от местной языковой среды </w:t>
            </w:r>
          </w:p>
        </w:tc>
      </w:tr>
      <w:tr w:rsidR="00000000">
        <w:trPr>
          <w:divId w:val="314072244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Другие характеристики 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RDefault="00CA44D0">
      <w:pPr>
        <w:divId w:val="33168550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IV.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Сведения об организациях - разработчиках профессионального стандарт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а</w:t>
      </w:r>
    </w:p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  <w:b/>
          <w:bCs/>
        </w:rPr>
        <w:t>4.1. Ответственная организация-разработчик</w:t>
      </w:r>
      <w:r>
        <w:rPr>
          <w:rFonts w:ascii="Georgia" w:hAnsi="Georgia"/>
          <w:b/>
          <w:bCs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9655"/>
      </w:tblGrid>
      <w:tr w:rsidR="00000000">
        <w:trPr>
          <w:divId w:val="920410133"/>
        </w:trPr>
        <w:tc>
          <w:tcPr>
            <w:tcW w:w="1034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920410133"/>
        </w:trPr>
        <w:tc>
          <w:tcPr>
            <w:tcW w:w="10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align-center"/>
            </w:pPr>
            <w:r>
              <w:t>Государственное бюджетное образовательное учреждение высшего</w:t>
            </w:r>
            <w:r>
              <w:br/>
            </w:r>
            <w:r>
              <w:t>профессионального образования города Москвы "Московский городской</w:t>
            </w:r>
            <w:r>
              <w:br/>
            </w:r>
            <w:r>
              <w:t>психолого-педагогический университет"</w:t>
            </w:r>
          </w:p>
          <w:p w:rsidR="00000000" w:rsidRDefault="00CA44D0">
            <w:pPr>
              <w:pStyle w:val="formattext"/>
            </w:pPr>
            <w:r>
              <w:t>     Ректор Рубцов Виталий Владимирович</w:t>
            </w:r>
          </w:p>
        </w:tc>
      </w:tr>
    </w:tbl>
    <w:p w:rsidR="00000000" w:rsidRDefault="00CA44D0">
      <w:pPr>
        <w:spacing w:after="223"/>
        <w:jc w:val="both"/>
        <w:divId w:val="1241063915"/>
        <w:rPr>
          <w:rFonts w:ascii="Georgia" w:hAnsi="Georgia"/>
        </w:rPr>
      </w:pPr>
      <w:r>
        <w:rPr>
          <w:rFonts w:ascii="Georgia" w:hAnsi="Georgia"/>
          <w:b/>
          <w:bCs/>
        </w:rPr>
        <w:t>4.2. Наименования организаций-разработчиков</w:t>
      </w:r>
      <w:r>
        <w:rPr>
          <w:rFonts w:ascii="Georgia" w:hAnsi="Georgia"/>
          <w:b/>
          <w:bCs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711"/>
        <w:gridCol w:w="8944"/>
      </w:tblGrid>
      <w:tr w:rsidR="00000000">
        <w:trPr>
          <w:divId w:val="1713457467"/>
        </w:trPr>
        <w:tc>
          <w:tcPr>
            <w:tcW w:w="739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  <w:tc>
          <w:tcPr>
            <w:tcW w:w="9610" w:type="dxa"/>
            <w:vAlign w:val="center"/>
            <w:hideMark/>
          </w:tcPr>
          <w:p w:rsidR="00000000" w:rsidRDefault="00CA44D0">
            <w:pPr>
              <w:rPr>
                <w:rFonts w:eastAsia="Times New Roman"/>
              </w:rPr>
            </w:pPr>
          </w:p>
        </w:tc>
      </w:tr>
      <w:tr w:rsidR="00000000">
        <w:trPr>
          <w:divId w:val="1713457467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1 </w:t>
            </w:r>
          </w:p>
        </w:tc>
        <w:tc>
          <w:tcPr>
            <w:tcW w:w="9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A44D0">
            <w:pPr>
              <w:pStyle w:val="formattext"/>
            </w:pPr>
            <w:r>
              <w:t xml:space="preserve">Государственное бюджетное образовательное учреждение города Москвы Центр образования № 109 </w:t>
            </w:r>
          </w:p>
        </w:tc>
      </w:tr>
    </w:tbl>
    <w:p w:rsidR="00CA44D0" w:rsidRDefault="00CA44D0">
      <w:pPr>
        <w:divId w:val="40141531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25.11.2024</w:t>
      </w:r>
    </w:p>
    <w:sectPr w:rsidR="00CA4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154BA3"/>
    <w:rsid w:val="00154BA3"/>
    <w:rsid w:val="00243E96"/>
    <w:rsid w:val="00CA4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l-anchors">
    <w:name w:val="bl-anchors"/>
    <w:basedOn w:val="a0"/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1531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23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91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80755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8838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5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66284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3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42281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48260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9059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558076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4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23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0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35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37455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853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0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05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984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48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2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6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25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3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7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30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09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4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5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0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99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1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0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5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29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0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7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748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1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60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6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93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7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68550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0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1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1obraz.ru/system/content/image/52/1/574142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image" Target="https://1obraz.ru/system/content/image/52/1/576324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image" Target="https://1obraz.ru/system/content/image/52/1/576323/" TargetMode="External"/><Relationship Id="rId24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image" Target="https://1obraz.ru/system/content/image/52/1/575999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7239</Words>
  <Characters>41267</Characters>
  <Application>Microsoft Office Word</Application>
  <DocSecurity>0</DocSecurity>
  <Lines>343</Lines>
  <Paragraphs>96</Paragraphs>
  <ScaleCrop>false</ScaleCrop>
  <Company/>
  <LinksUpToDate>false</LinksUpToDate>
  <CharactersWithSpaces>48410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</cp:lastModifiedBy>
  <cp:revision>2</cp:revision>
  <dcterms:created xsi:type="dcterms:W3CDTF">2024-11-25T04:52:00Z</dcterms:created>
  <dcterms:modified xsi:type="dcterms:W3CDTF">2024-11-25T04:52:00Z</dcterms:modified>
</cp:coreProperties>
</file>